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5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echnische Instandsetzung der Haupttransformatoren einschließlich notwendiger Nebenanlagen und Schutzeinrichtungen an der Bob- und Rodelbahn Winter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echnische Instandsetzung der Haupttransformatoren einschließlich notwendiger Nebenanlagen und Schutzeinrichtungen an der Bob- und Rodelbahn Winterber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